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Паспорт </w:t>
      </w:r>
    </w:p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проекта муниципальной программы </w:t>
      </w:r>
      <w:r>
        <w:rPr>
          <w:b w:val="false"/>
          <w:color w:val="000000"/>
          <w:sz w:val="28"/>
          <w:szCs w:val="28"/>
        </w:rPr>
        <w:t>Туркменского муниципального округа Ставропольского края</w:t>
      </w:r>
      <w:r>
        <w:rPr>
          <w:b w:val="false"/>
          <w:bCs w:val="false"/>
          <w:color w:val="000000"/>
          <w:sz w:val="28"/>
          <w:szCs w:val="28"/>
        </w:rPr>
        <w:t xml:space="preserve"> «Молодежная политика» </w:t>
      </w:r>
    </w:p>
    <w:tbl>
      <w:tblPr>
        <w:tblW w:w="993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3404"/>
        <w:gridCol w:w="6525"/>
      </w:tblGrid>
      <w:tr>
        <w:trPr>
          <w:trHeight w:val="585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Наименование разработчика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дминистрация Туркменского муниципального округа Ставропольского края, отдел социального развития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Вид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/>
              <w:t>Проект документа стратегического планирования</w:t>
            </w:r>
            <w:r>
              <w:rPr>
                <w:color w:val="000000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Наименование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М</w:t>
            </w:r>
            <w:r>
              <w:rPr>
                <w:bCs/>
                <w:color w:val="000000"/>
              </w:rPr>
              <w:t xml:space="preserve">униципальная программа </w:t>
            </w:r>
            <w:r>
              <w:rPr>
                <w:color w:val="000000"/>
              </w:rPr>
              <w:t>Туркменского муниципального округа Ставропольского края</w:t>
            </w:r>
            <w:r>
              <w:rPr>
                <w:bCs/>
                <w:color w:val="000000"/>
              </w:rPr>
              <w:t xml:space="preserve"> «Молодежная политика».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Проект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 постановления администрации Туркменского муниципального округа Ставропольского края</w:t>
            </w:r>
            <w:r>
              <w:rPr/>
              <w:t xml:space="preserve"> «Об утверждении муниципальной программы Туркменского муниципального округа Ставропольского края</w:t>
            </w:r>
            <w:r>
              <w:rPr>
                <w:color w:val="000000"/>
              </w:rPr>
              <w:t xml:space="preserve"> «</w:t>
            </w:r>
            <w:r>
              <w:rPr/>
              <w:t>Молодежная политика</w:t>
            </w:r>
            <w:r>
              <w:rPr>
                <w:color w:val="000000"/>
              </w:rPr>
              <w:t>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themeColor="text1"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themeColor="text1" w:val="000000"/>
              </w:rPr>
              <w:t xml:space="preserve">С </w:t>
            </w:r>
            <w:r>
              <w:rPr>
                <w:color w:themeColor="text1" w:val="000000"/>
                <w:lang w:val="en-US"/>
              </w:rPr>
              <w:t>06 августа</w:t>
            </w:r>
            <w:r>
              <w:rPr>
                <w:color w:themeColor="text1" w:val="000000"/>
              </w:rPr>
              <w:t xml:space="preserve"> 2025 по 1</w:t>
            </w:r>
            <w:r>
              <w:rPr>
                <w:color w:themeColor="text1" w:val="000000"/>
                <w:lang w:val="en-US"/>
              </w:rPr>
              <w:t>2 августа</w:t>
            </w:r>
            <w:r>
              <w:rPr>
                <w:color w:themeColor="text1" w:val="000000"/>
              </w:rPr>
              <w:t xml:space="preserve"> 2025 года.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Контактная информация 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Толстая Ольга Владимировна, заместитель начальника отдела социального развития администрации Туркменского муниципального округа.</w:t>
            </w:r>
          </w:p>
          <w:p>
            <w:pPr>
              <w:pStyle w:val="Normal"/>
              <w:jc w:val="both"/>
              <w:rPr/>
            </w:pPr>
            <w:r>
              <w:rPr/>
              <w:t>356540, Ставропольский край, Туркменский район, село Летняя Ставка, ул. Советская, 122, кабинет 44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 </w:t>
            </w:r>
            <w:hyperlink r:id="rId2">
              <w:r>
                <w:rPr>
                  <w:rStyle w:val="Hyperlink"/>
                  <w:color w:val="auto"/>
                  <w:u w:val="none"/>
                  <w:lang w:val="en-US"/>
                </w:rPr>
                <w:t>socialatmr</w:t>
              </w:r>
              <w:r>
                <w:rPr>
                  <w:rStyle w:val="Hyperlink"/>
                  <w:color w:val="auto"/>
                  <w:u w:val="none"/>
                </w:rPr>
                <w:t>@</w:t>
              </w:r>
              <w:r>
                <w:rPr>
                  <w:rStyle w:val="Hyperlink"/>
                  <w:color w:val="auto"/>
                  <w:u w:val="none"/>
                  <w:lang w:val="en-US"/>
                </w:rPr>
                <w:t>mail</w:t>
              </w:r>
              <w:r>
                <w:rPr>
                  <w:rStyle w:val="Hyperlink"/>
                  <w:color w:val="auto"/>
                  <w:u w:val="none"/>
                </w:rPr>
                <w:t>.</w:t>
              </w:r>
              <w:r>
                <w:rPr>
                  <w:rStyle w:val="Hyperlink"/>
                  <w:color w:val="auto"/>
                  <w:u w:val="none"/>
                  <w:lang w:val="en-US"/>
                </w:rPr>
                <w:t>ru</w:t>
              </w:r>
            </w:hyperlink>
            <w:r>
              <w:rPr>
                <w:color w:val="auto"/>
                <w:u w:val="none"/>
                <w:lang w:val="en-US"/>
              </w:rPr>
              <w:t xml:space="preserve"> </w:t>
            </w:r>
            <w:r>
              <w:rPr/>
              <w:t xml:space="preserve"> тел.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(8 865 65) 2-09-55.</w:t>
            </w:r>
          </w:p>
          <w:p>
            <w:pPr>
              <w:pStyle w:val="Normal"/>
              <w:jc w:val="both"/>
              <w:rPr/>
            </w:pPr>
            <w:r>
              <w:rPr/>
              <w:t>Палтаев Ринат Мансурович, директор муниципального казенного учреждения «Социально-культурный центр» Туркменского муниципального округа Ставропольского края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356540, Ставропольский край, Туркменский район, село Летняя Ставка, ул. Советская, 114, </w:t>
            </w:r>
            <w:hyperlink r:id="rId3">
              <w:r>
                <w:rPr>
                  <w:rStyle w:val="Hyperlink"/>
                  <w:color w:val="auto"/>
                  <w:u w:val="none"/>
                  <w:lang w:val="en-US"/>
                </w:rPr>
                <w:t>arman</w:t>
              </w:r>
              <w:r>
                <w:rPr>
                  <w:rStyle w:val="Hyperlink"/>
                  <w:color w:val="auto"/>
                  <w:u w:val="none"/>
                </w:rPr>
                <w:t>.</w:t>
              </w:r>
              <w:r>
                <w:rPr>
                  <w:rStyle w:val="Hyperlink"/>
                  <w:color w:val="auto"/>
                  <w:u w:val="none"/>
                  <w:lang w:val="en-US"/>
                </w:rPr>
                <w:t>sultanov</w:t>
              </w:r>
              <w:r>
                <w:rPr>
                  <w:rStyle w:val="Hyperlink"/>
                  <w:color w:val="auto"/>
                  <w:u w:val="none"/>
                </w:rPr>
                <w:t>2013@</w:t>
              </w:r>
              <w:r>
                <w:rPr>
                  <w:rStyle w:val="Hyperlink"/>
                  <w:color w:val="auto"/>
                  <w:u w:val="none"/>
                  <w:lang w:val="en-US"/>
                </w:rPr>
                <w:t>yandex</w:t>
              </w:r>
              <w:r>
                <w:rPr>
                  <w:rStyle w:val="Hyperlink"/>
                  <w:color w:val="auto"/>
                  <w:u w:val="none"/>
                </w:rPr>
                <w:t>.</w:t>
              </w:r>
              <w:r>
                <w:rPr>
                  <w:rStyle w:val="Hyperlink"/>
                  <w:color w:val="auto"/>
                  <w:u w:val="none"/>
                  <w:lang w:val="en-US"/>
                </w:rPr>
                <w:t>ru</w:t>
              </w:r>
            </w:hyperlink>
            <w:r>
              <w:rPr>
                <w:color w:val="auto"/>
                <w:u w:val="none"/>
                <w:lang w:val="en-US"/>
              </w:rPr>
              <w:t xml:space="preserve"> </w:t>
            </w:r>
            <w:r>
              <w:rPr/>
              <w:t xml:space="preserve"> тел.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(8 865 65) 2-12-90.</w:t>
            </w:r>
          </w:p>
        </w:tc>
      </w:tr>
      <w:tr>
        <w:trPr>
          <w:trHeight w:val="1865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>
                <w:rStyle w:val="Hyperlink"/>
                <w:color w:val="000000"/>
                <w:u w:val="none"/>
              </w:rPr>
              <w:t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</w:t>
            </w:r>
            <w:r>
              <w:rPr>
                <w:rStyle w:val="Hyperlink"/>
                <w:color w:val="000000"/>
                <w:u w:val="none"/>
              </w:rPr>
              <w:t>2</w:t>
            </w:r>
            <w:r>
              <w:rPr>
                <w:rStyle w:val="Hyperlink"/>
                <w:color w:val="000000"/>
                <w:u w:val="none"/>
              </w:rPr>
              <w:t xml:space="preserve">  и  (или) в электронной форме на адрес электронной почты:  </w:t>
            </w:r>
            <w:hyperlink r:id="rId4">
              <w:r>
                <w:rPr>
                  <w:rStyle w:val="Hyperlink"/>
                  <w:u w:val="none"/>
                </w:rPr>
                <w:t>econom@tmo.stavregion.ru</w:t>
              </w:r>
            </w:hyperlink>
            <w:r>
              <w:rPr>
                <w:rStyle w:val="Hyperlink"/>
                <w:u w:val="none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Пояснительная записка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>
                <w:bCs/>
              </w:rPr>
            </w:pPr>
            <w:r>
              <w:rPr>
                <w:color w:val="000000"/>
              </w:rPr>
              <w:t xml:space="preserve"> </w:t>
            </w:r>
            <w:r>
              <w:rPr/>
              <w:t>Б</w:t>
            </w:r>
            <w:r>
              <w:rPr>
                <w:bCs/>
              </w:rPr>
              <w:t xml:space="preserve">юджетные ассигнования на реализацию муниципальной программы </w:t>
            </w:r>
            <w:r>
              <w:rPr>
                <w:bCs/>
                <w:color w:val="000000"/>
              </w:rPr>
              <w:t xml:space="preserve">Туркменского муниципального округа Ставропольского края </w:t>
            </w:r>
            <w:r>
              <w:rPr>
                <w:bCs/>
              </w:rPr>
              <w:t>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</w:rPr>
              <w:t xml:space="preserve"> </w:t>
            </w:r>
            <w:r>
              <w:rPr>
                <w:bCs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  <w:t>Целью Программы является:</w:t>
            </w:r>
          </w:p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развитие и совершенствование системы патриотического воспитания и допризывной подготовки молодежи;</w:t>
            </w:r>
          </w:p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содействие формированию личности молодежи с активной жизненной позицией, проживающей в Туркменском муниципальном округе, посредством обеспечения его прав, интересов и поддержки его инициатив;</w:t>
            </w:r>
          </w:p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осуществление управленческой и организационной деятельности.</w:t>
            </w:r>
          </w:p>
          <w:p>
            <w:pPr>
              <w:pStyle w:val="ConsPlusCell"/>
              <w:spacing w:before="0" w:after="0"/>
              <w:contextualSpacing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Normal"/>
              <w:jc w:val="both"/>
              <w:rPr>
                <w:color w:val="000000"/>
              </w:rPr>
            </w:pPr>
            <w:r>
              <w:rPr>
                <w:color w:val="000000"/>
              </w:rPr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before="0" w:after="161"/>
        <w:ind w:hanging="0" w:left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uiPriority w:val="99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Arial" w:hAnsi="Arial" w:eastAsia="Times New Roman" w:cs="Arial" w:cstheme="minorBidi"/>
      <w:color w:val="auto"/>
      <w:kern w:val="0"/>
      <w:sz w:val="20"/>
      <w:szCs w:val="20"/>
      <w:lang w:val="ru-RU" w:eastAsia="ru-RU" w:bidi="ar-SA"/>
    </w:rPr>
  </w:style>
  <w:style w:type="numbering" w:styleId="Style10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ocialatmr@mail.ru" TargetMode="External"/><Relationship Id="rId3" Type="http://schemas.openxmlformats.org/officeDocument/2006/relationships/hyperlink" Target="mailto:arman.sultanov2013@yandex.ru" TargetMode="External"/><Relationship Id="rId4" Type="http://schemas.openxmlformats.org/officeDocument/2006/relationships/hyperlink" Target="mailto:econom@tmo.stavregion.ru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LibreOffice/24.8.5.2$Linux_X86_64 LibreOffice_project/480$Build-2</Application>
  <AppVersion>15.0000</AppVersion>
  <Pages>2</Pages>
  <Words>361</Words>
  <Characters>3047</Characters>
  <CharactersWithSpaces>3391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2017-10-29T09:02:00Z</dcterms:created>
  <dc:creator>Лижапекова Е</dc:creator>
  <dc:description/>
  <dc:language>ru-RU</dc:language>
  <cp:lastModifiedBy/>
  <dcterms:modified xsi:type="dcterms:W3CDTF">2025-08-05T09:34:58Z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